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FB12B" w14:textId="2A6CD586" w:rsidR="001C7D12" w:rsidRDefault="001C7D12" w:rsidP="001B2B33"/>
    <w:p w14:paraId="68318BC3" w14:textId="74EF0DE8" w:rsidR="001B2B33" w:rsidRPr="003852DE" w:rsidRDefault="00125885" w:rsidP="001B2B33">
      <w:pPr>
        <w:pStyle w:val="DHHSbody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2588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(INSERT </w:t>
      </w:r>
      <w:r w:rsidR="001B2B33" w:rsidRPr="00125885">
        <w:rPr>
          <w:rFonts w:asciiTheme="minorHAnsi" w:hAnsiTheme="minorHAnsi" w:cstheme="minorHAnsi"/>
          <w:b/>
          <w:bCs/>
          <w:i/>
          <w:iCs/>
          <w:sz w:val="28"/>
          <w:szCs w:val="28"/>
        </w:rPr>
        <w:t>COMPANY NAME</w:t>
      </w:r>
      <w:r w:rsidRPr="00125885">
        <w:rPr>
          <w:rFonts w:asciiTheme="minorHAnsi" w:hAnsiTheme="minorHAnsi" w:cstheme="minorHAnsi"/>
          <w:b/>
          <w:bCs/>
          <w:i/>
          <w:iCs/>
          <w:sz w:val="28"/>
          <w:szCs w:val="28"/>
        </w:rPr>
        <w:t>)</w:t>
      </w:r>
      <w:r w:rsidR="001B2B33" w:rsidRPr="003852DE">
        <w:rPr>
          <w:rFonts w:asciiTheme="minorHAnsi" w:hAnsiTheme="minorHAnsi" w:cstheme="minorHAnsi"/>
          <w:b/>
          <w:bCs/>
          <w:sz w:val="28"/>
          <w:szCs w:val="28"/>
        </w:rPr>
        <w:t xml:space="preserve"> – COVID SAFE PLAN</w:t>
      </w:r>
    </w:p>
    <w:p w14:paraId="4FCB974C" w14:textId="77777777" w:rsidR="001B2B33" w:rsidRPr="003852DE" w:rsidRDefault="001B2B33" w:rsidP="001B2B33">
      <w:pPr>
        <w:pStyle w:val="DHHSbody"/>
        <w:jc w:val="center"/>
        <w:rPr>
          <w:rStyle w:val="Hyperlink"/>
          <w:rFonts w:asciiTheme="minorHAnsi" w:hAnsiTheme="minorHAnsi" w:cstheme="minorHAnsi"/>
          <w:b/>
          <w:bCs/>
          <w:i/>
          <w:iCs/>
          <w:color w:val="201547"/>
          <w:sz w:val="22"/>
          <w:szCs w:val="22"/>
          <w:highlight w:val="yellow"/>
        </w:rPr>
      </w:pPr>
    </w:p>
    <w:p w14:paraId="5078282F" w14:textId="77777777" w:rsidR="001B2B33" w:rsidRPr="001B2B33" w:rsidRDefault="001B2B33" w:rsidP="001B2B33">
      <w:pPr>
        <w:pStyle w:val="DHHSbody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0" w:color="FFFFFF" w:themeColor="background1"/>
        </w:pBdr>
        <w:spacing w:before="240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1B2B33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Business name:</w:t>
      </w:r>
      <w:r w:rsidRPr="001B2B33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ab/>
      </w:r>
      <w:r w:rsidRPr="001B2B33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ab/>
      </w:r>
      <w:r w:rsidRPr="001B2B33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ab/>
        <w:t>_____________________________________</w:t>
      </w:r>
    </w:p>
    <w:p w14:paraId="2CAA6A4B" w14:textId="77777777" w:rsidR="001B2B33" w:rsidRPr="001B2B33" w:rsidRDefault="001B2B33" w:rsidP="001B2B33">
      <w:pPr>
        <w:pStyle w:val="DHHSbody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0" w:color="FFFFFF" w:themeColor="background1"/>
        </w:pBdr>
        <w:spacing w:before="240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1B2B33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Site location:</w:t>
      </w:r>
      <w:r w:rsidRPr="001B2B33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ab/>
      </w:r>
      <w:r w:rsidRPr="001B2B33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ab/>
      </w:r>
      <w:r w:rsidRPr="001B2B33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ab/>
        <w:t>_____________________________________</w:t>
      </w:r>
    </w:p>
    <w:p w14:paraId="20BC8335" w14:textId="77777777" w:rsidR="001B2B33" w:rsidRPr="001B2B33" w:rsidRDefault="001B2B33" w:rsidP="001B2B33">
      <w:pPr>
        <w:pStyle w:val="DHHSbody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0" w:color="FFFFFF" w:themeColor="background1"/>
        </w:pBdr>
        <w:spacing w:before="240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1B2B33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Contact person:</w:t>
      </w:r>
      <w:r w:rsidRPr="001B2B33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ab/>
      </w:r>
      <w:r w:rsidRPr="001B2B33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ab/>
      </w:r>
      <w:r w:rsidRPr="001B2B33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ab/>
        <w:t>_____________________________________</w:t>
      </w:r>
    </w:p>
    <w:p w14:paraId="7B02586D" w14:textId="77777777" w:rsidR="001B2B33" w:rsidRPr="001B2B33" w:rsidRDefault="001B2B33" w:rsidP="001B2B33">
      <w:pPr>
        <w:pStyle w:val="DHHSbody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0" w:color="FFFFFF" w:themeColor="background1"/>
        </w:pBdr>
        <w:spacing w:before="240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1B2B33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Contact person phone:</w:t>
      </w:r>
      <w:r w:rsidRPr="001B2B33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ab/>
        <w:t xml:space="preserve"> </w:t>
      </w:r>
      <w:r w:rsidRPr="001B2B33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ab/>
        <w:t>_____________________________________</w:t>
      </w:r>
    </w:p>
    <w:p w14:paraId="24073513" w14:textId="77777777" w:rsidR="001B2B33" w:rsidRPr="001B2B33" w:rsidRDefault="001B2B33" w:rsidP="001B2B33">
      <w:pPr>
        <w:pStyle w:val="DHHSbody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0" w:color="FFFFFF" w:themeColor="background1"/>
        </w:pBdr>
        <w:spacing w:before="240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1B2B33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Date prepared: </w:t>
      </w:r>
      <w:r w:rsidRPr="001B2B33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ab/>
      </w:r>
      <w:r w:rsidRPr="001B2B33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ab/>
      </w:r>
      <w:r w:rsidRPr="001B2B33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ab/>
        <w:t>_____________________________________</w:t>
      </w:r>
    </w:p>
    <w:p w14:paraId="438BEDE6" w14:textId="77777777" w:rsidR="001B2B33" w:rsidRPr="001B2B33" w:rsidRDefault="001B2B33" w:rsidP="001B2B33">
      <w:pPr>
        <w:rPr>
          <w:rStyle w:val="Hyperlink"/>
          <w:rFonts w:asciiTheme="minorHAnsi" w:eastAsia="Times" w:hAnsiTheme="minorHAnsi" w:cstheme="minorHAnsi"/>
          <w:color w:val="auto"/>
          <w:lang w:eastAsia="en-US"/>
        </w:rPr>
      </w:pPr>
    </w:p>
    <w:p w14:paraId="6A325BC8" w14:textId="1B645C0A" w:rsidR="001B2B33" w:rsidRPr="001B2B33" w:rsidRDefault="001B2B33" w:rsidP="001B2B33">
      <w:pPr>
        <w:rPr>
          <w:rStyle w:val="Hyperlink"/>
          <w:rFonts w:asciiTheme="minorHAnsi" w:eastAsia="Times" w:hAnsiTheme="minorHAnsi" w:cstheme="minorHAnsi"/>
          <w:color w:val="auto"/>
          <w:lang w:eastAsia="en-US"/>
        </w:rPr>
      </w:pPr>
      <w:r w:rsidRPr="001B2B33">
        <w:rPr>
          <w:rStyle w:val="Hyperlink"/>
          <w:rFonts w:asciiTheme="minorHAnsi" w:eastAsia="Times" w:hAnsiTheme="minorHAnsi" w:cstheme="minorHAnsi"/>
          <w:color w:val="auto"/>
          <w:lang w:eastAsia="en-US"/>
        </w:rPr>
        <w:t xml:space="preserve">Insert a description of the activities of your business, how long </w:t>
      </w:r>
      <w:r w:rsidR="00B97921" w:rsidRPr="001B2B33">
        <w:rPr>
          <w:rStyle w:val="Hyperlink"/>
          <w:rFonts w:asciiTheme="minorHAnsi" w:eastAsia="Times" w:hAnsiTheme="minorHAnsi" w:cstheme="minorHAnsi"/>
          <w:color w:val="auto"/>
          <w:lang w:eastAsia="en-US"/>
        </w:rPr>
        <w:t>you have</w:t>
      </w:r>
      <w:r w:rsidRPr="001B2B33">
        <w:rPr>
          <w:rStyle w:val="Hyperlink"/>
          <w:rFonts w:asciiTheme="minorHAnsi" w:eastAsia="Times" w:hAnsiTheme="minorHAnsi" w:cstheme="minorHAnsi"/>
          <w:color w:val="auto"/>
          <w:lang w:eastAsia="en-US"/>
        </w:rPr>
        <w:t xml:space="preserve"> been in business and interactions with </w:t>
      </w:r>
      <w:r w:rsidR="00125885">
        <w:rPr>
          <w:rStyle w:val="Hyperlink"/>
          <w:rFonts w:asciiTheme="minorHAnsi" w:eastAsia="Times" w:hAnsiTheme="minorHAnsi" w:cstheme="minorHAnsi"/>
          <w:color w:val="auto"/>
          <w:lang w:eastAsia="en-US"/>
        </w:rPr>
        <w:t>patrons</w:t>
      </w:r>
      <w:r w:rsidRPr="001B2B33">
        <w:rPr>
          <w:rStyle w:val="Hyperlink"/>
          <w:rFonts w:asciiTheme="minorHAnsi" w:eastAsia="Times" w:hAnsiTheme="minorHAnsi" w:cstheme="minorHAnsi"/>
          <w:color w:val="auto"/>
          <w:lang w:eastAsia="en-US"/>
        </w:rPr>
        <w:t>, service providers and contractors</w:t>
      </w:r>
    </w:p>
    <w:p w14:paraId="28F7EF95" w14:textId="77777777" w:rsidR="001B2B33" w:rsidRPr="003852DE" w:rsidRDefault="001B2B33" w:rsidP="001B2B33">
      <w:pPr>
        <w:rPr>
          <w:rStyle w:val="Hyperlink"/>
          <w:rFonts w:asciiTheme="minorHAnsi" w:eastAsia="Times" w:hAnsiTheme="minorHAnsi" w:cstheme="minorHAnsi"/>
          <w:lang w:eastAsia="en-US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495"/>
        <w:gridCol w:w="6848"/>
      </w:tblGrid>
      <w:tr w:rsidR="001B2B33" w:rsidRPr="003852DE" w14:paraId="06E7C134" w14:textId="77777777" w:rsidTr="00125885">
        <w:trPr>
          <w:trHeight w:val="352"/>
          <w:tblHeader/>
        </w:trPr>
        <w:tc>
          <w:tcPr>
            <w:tcW w:w="3495" w:type="dxa"/>
            <w:shd w:val="clear" w:color="auto" w:fill="70AD47" w:themeFill="accent6"/>
          </w:tcPr>
          <w:p w14:paraId="4AAEFE7F" w14:textId="77777777" w:rsidR="001B2B33" w:rsidRPr="003852DE" w:rsidRDefault="001B2B33" w:rsidP="00B6230D">
            <w:pPr>
              <w:pStyle w:val="BodyText"/>
              <w:spacing w:before="40" w:after="40" w:line="240" w:lineRule="auto"/>
              <w:jc w:val="both"/>
              <w:rPr>
                <w:rFonts w:cstheme="minorHAnsi"/>
                <w:b/>
                <w:color w:val="auto"/>
                <w:sz w:val="22"/>
                <w:szCs w:val="22"/>
              </w:rPr>
            </w:pPr>
            <w:r w:rsidRPr="003852DE">
              <w:rPr>
                <w:rFonts w:cstheme="minorHAnsi"/>
                <w:b/>
                <w:color w:val="auto"/>
                <w:sz w:val="22"/>
                <w:szCs w:val="22"/>
              </w:rPr>
              <w:t>Guidance</w:t>
            </w:r>
          </w:p>
        </w:tc>
        <w:tc>
          <w:tcPr>
            <w:tcW w:w="6848" w:type="dxa"/>
            <w:tcBorders>
              <w:right w:val="single" w:sz="4" w:space="0" w:color="auto"/>
            </w:tcBorders>
            <w:shd w:val="clear" w:color="auto" w:fill="70AD47" w:themeFill="accent6"/>
          </w:tcPr>
          <w:p w14:paraId="36662009" w14:textId="77777777" w:rsidR="001B2B33" w:rsidRPr="003852DE" w:rsidRDefault="001B2B33" w:rsidP="00B6230D">
            <w:pPr>
              <w:pStyle w:val="BodyText"/>
              <w:spacing w:before="40" w:after="40" w:line="240" w:lineRule="auto"/>
              <w:jc w:val="both"/>
              <w:rPr>
                <w:rFonts w:cstheme="minorHAnsi"/>
                <w:b/>
                <w:color w:val="auto"/>
                <w:sz w:val="22"/>
                <w:szCs w:val="22"/>
              </w:rPr>
            </w:pPr>
            <w:r w:rsidRPr="003852DE">
              <w:rPr>
                <w:rFonts w:cstheme="minorHAnsi"/>
                <w:b/>
                <w:color w:val="auto"/>
                <w:sz w:val="22"/>
                <w:szCs w:val="22"/>
              </w:rPr>
              <w:t>Action to mitigate the introduction and spread of COVID-19</w:t>
            </w:r>
          </w:p>
        </w:tc>
      </w:tr>
      <w:tr w:rsidR="001B2B33" w:rsidRPr="003852DE" w14:paraId="02DC1DFE" w14:textId="77777777" w:rsidTr="00B6230D">
        <w:trPr>
          <w:trHeight w:val="275"/>
        </w:trPr>
        <w:tc>
          <w:tcPr>
            <w:tcW w:w="10343" w:type="dxa"/>
            <w:gridSpan w:val="2"/>
            <w:shd w:val="clear" w:color="auto" w:fill="E6E2F6"/>
            <w:vAlign w:val="center"/>
          </w:tcPr>
          <w:p w14:paraId="03EBA9C2" w14:textId="77777777" w:rsidR="001B2B33" w:rsidRPr="00125885" w:rsidRDefault="001B2B33" w:rsidP="00B6230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58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Hygiene</w:t>
            </w:r>
          </w:p>
        </w:tc>
      </w:tr>
      <w:tr w:rsidR="001B2B33" w:rsidRPr="003852DE" w14:paraId="0292964B" w14:textId="77777777" w:rsidTr="00B6230D">
        <w:trPr>
          <w:trHeight w:val="2136"/>
        </w:trPr>
        <w:tc>
          <w:tcPr>
            <w:tcW w:w="3495" w:type="dxa"/>
            <w:vAlign w:val="center"/>
          </w:tcPr>
          <w:p w14:paraId="51775AAF" w14:textId="35999462" w:rsidR="001B2B33" w:rsidRPr="00125885" w:rsidRDefault="001B2B33" w:rsidP="00B6230D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58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Provide and promote hand sanitiser stations for use on entering </w:t>
            </w:r>
            <w:r w:rsidR="00125885" w:rsidRPr="001258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your dedicated site</w:t>
            </w:r>
            <w:r w:rsidRPr="001258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and ensure adequate supplies of hand soap and paper towels are available for staff. </w:t>
            </w:r>
          </w:p>
        </w:tc>
        <w:tc>
          <w:tcPr>
            <w:tcW w:w="6848" w:type="dxa"/>
            <w:vAlign w:val="center"/>
          </w:tcPr>
          <w:p w14:paraId="6ADEDB5E" w14:textId="77777777" w:rsidR="001B2B33" w:rsidRPr="00125885" w:rsidRDefault="001B2B33" w:rsidP="00B6230D">
            <w:pPr>
              <w:pStyle w:val="BodyText"/>
              <w:spacing w:before="0" w:after="0" w:line="240" w:lineRule="auto"/>
              <w:rPr>
                <w:rFonts w:cstheme="minorHAnsi"/>
                <w:i/>
                <w:iCs/>
                <w:color w:val="auto"/>
                <w:sz w:val="22"/>
                <w:szCs w:val="22"/>
              </w:rPr>
            </w:pPr>
          </w:p>
        </w:tc>
      </w:tr>
      <w:tr w:rsidR="001B2B33" w:rsidRPr="003852DE" w14:paraId="3B08B863" w14:textId="77777777" w:rsidTr="00B6230D">
        <w:trPr>
          <w:trHeight w:val="2136"/>
        </w:trPr>
        <w:tc>
          <w:tcPr>
            <w:tcW w:w="3495" w:type="dxa"/>
            <w:vAlign w:val="center"/>
          </w:tcPr>
          <w:p w14:paraId="4C9C7983" w14:textId="77777777" w:rsidR="001B2B33" w:rsidRPr="00125885" w:rsidRDefault="001B2B33" w:rsidP="00B6230D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58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Where possible: enhance airflow by opening windows and adjusting air conditioning. </w:t>
            </w:r>
          </w:p>
        </w:tc>
        <w:tc>
          <w:tcPr>
            <w:tcW w:w="6848" w:type="dxa"/>
            <w:vAlign w:val="center"/>
          </w:tcPr>
          <w:p w14:paraId="29EE6E43" w14:textId="77777777" w:rsidR="001B2B33" w:rsidRPr="00125885" w:rsidRDefault="001B2B33" w:rsidP="00B6230D">
            <w:pPr>
              <w:pStyle w:val="BodyText"/>
              <w:spacing w:before="0" w:after="0" w:line="240" w:lineRule="auto"/>
              <w:rPr>
                <w:rFonts w:cstheme="minorHAnsi"/>
                <w:i/>
                <w:iCs/>
                <w:color w:val="auto"/>
                <w:sz w:val="22"/>
                <w:szCs w:val="22"/>
              </w:rPr>
            </w:pPr>
          </w:p>
        </w:tc>
      </w:tr>
      <w:tr w:rsidR="001B2B33" w:rsidRPr="003852DE" w14:paraId="1446230E" w14:textId="77777777" w:rsidTr="00B6230D">
        <w:trPr>
          <w:trHeight w:val="2136"/>
        </w:trPr>
        <w:tc>
          <w:tcPr>
            <w:tcW w:w="3495" w:type="dxa"/>
            <w:vAlign w:val="center"/>
          </w:tcPr>
          <w:p w14:paraId="589682B5" w14:textId="5FDE45A5" w:rsidR="001B2B33" w:rsidRPr="003852DE" w:rsidRDefault="001B2B33" w:rsidP="00B6230D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852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In areas where it is required, ensure all staff wear a face covering and/or required PPE, unless a lawful exception applies. Ensure adequate face coverings and PPE are available to staff that do not have their own. </w:t>
            </w:r>
          </w:p>
        </w:tc>
        <w:tc>
          <w:tcPr>
            <w:tcW w:w="6848" w:type="dxa"/>
            <w:vAlign w:val="center"/>
          </w:tcPr>
          <w:p w14:paraId="2121444E" w14:textId="77777777" w:rsidR="001B2B33" w:rsidRPr="003852DE" w:rsidRDefault="001B2B33" w:rsidP="00B6230D">
            <w:pPr>
              <w:pStyle w:val="BodyText"/>
              <w:spacing w:before="0" w:after="0" w:line="240" w:lineRule="auto"/>
              <w:rPr>
                <w:rFonts w:cstheme="minorHAnsi"/>
                <w:i/>
                <w:iCs/>
                <w:color w:val="auto"/>
                <w:sz w:val="22"/>
                <w:szCs w:val="22"/>
              </w:rPr>
            </w:pPr>
          </w:p>
        </w:tc>
      </w:tr>
      <w:tr w:rsidR="001B2B33" w:rsidRPr="003852DE" w14:paraId="4D4D3114" w14:textId="77777777" w:rsidTr="00B6230D">
        <w:trPr>
          <w:trHeight w:val="2136"/>
        </w:trPr>
        <w:tc>
          <w:tcPr>
            <w:tcW w:w="3495" w:type="dxa"/>
            <w:vAlign w:val="center"/>
          </w:tcPr>
          <w:p w14:paraId="61BB84D5" w14:textId="77777777" w:rsidR="001B2B33" w:rsidRPr="003852DE" w:rsidRDefault="001B2B33" w:rsidP="00B6230D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line="240" w:lineRule="auto"/>
              <w:outlineLvl w:val="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852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Provide training to staff on the correct use and disposal of face coverings and PPE, and on good hygiene practices and slowing the spread of coronavirus (COVID-19).</w:t>
            </w:r>
          </w:p>
        </w:tc>
        <w:tc>
          <w:tcPr>
            <w:tcW w:w="6848" w:type="dxa"/>
            <w:vAlign w:val="center"/>
          </w:tcPr>
          <w:p w14:paraId="71E3DAC8" w14:textId="77777777" w:rsidR="001B2B33" w:rsidRPr="003852DE" w:rsidRDefault="001B2B33" w:rsidP="00B6230D">
            <w:pPr>
              <w:pStyle w:val="BodyText"/>
              <w:spacing w:before="0" w:after="0" w:line="240" w:lineRule="auto"/>
              <w:rPr>
                <w:rFonts w:cstheme="minorHAnsi"/>
                <w:i/>
                <w:iCs/>
                <w:color w:val="auto"/>
                <w:sz w:val="22"/>
                <w:szCs w:val="22"/>
              </w:rPr>
            </w:pPr>
          </w:p>
        </w:tc>
      </w:tr>
      <w:tr w:rsidR="001B2B33" w:rsidRPr="003852DE" w14:paraId="33C9C682" w14:textId="77777777" w:rsidTr="00B6230D">
        <w:trPr>
          <w:trHeight w:val="2136"/>
        </w:trPr>
        <w:tc>
          <w:tcPr>
            <w:tcW w:w="3495" w:type="dxa"/>
            <w:vAlign w:val="center"/>
          </w:tcPr>
          <w:p w14:paraId="2560A103" w14:textId="77777777" w:rsidR="001B2B33" w:rsidRPr="003852DE" w:rsidRDefault="001B2B33" w:rsidP="00B6230D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852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Replace high-touch communal items with alternatives.</w:t>
            </w:r>
          </w:p>
        </w:tc>
        <w:tc>
          <w:tcPr>
            <w:tcW w:w="6848" w:type="dxa"/>
            <w:vAlign w:val="center"/>
          </w:tcPr>
          <w:p w14:paraId="070DB447" w14:textId="77777777" w:rsidR="001B2B33" w:rsidRPr="003852DE" w:rsidRDefault="001B2B33" w:rsidP="00B6230D">
            <w:pPr>
              <w:pStyle w:val="BodyText"/>
              <w:spacing w:before="0" w:after="0" w:line="240" w:lineRule="auto"/>
              <w:rPr>
                <w:rFonts w:cstheme="minorHAnsi"/>
                <w:i/>
                <w:iCs/>
                <w:color w:val="auto"/>
                <w:sz w:val="22"/>
                <w:szCs w:val="22"/>
              </w:rPr>
            </w:pPr>
          </w:p>
        </w:tc>
      </w:tr>
    </w:tbl>
    <w:p w14:paraId="5ED14456" w14:textId="77777777" w:rsidR="001B2B33" w:rsidRPr="003852DE" w:rsidRDefault="001B2B33" w:rsidP="001B2B33">
      <w:pPr>
        <w:rPr>
          <w:rFonts w:asciiTheme="minorHAnsi" w:hAnsiTheme="minorHAnsi" w:cstheme="minorHAnsi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527"/>
        <w:gridCol w:w="6816"/>
      </w:tblGrid>
      <w:tr w:rsidR="001B2B33" w:rsidRPr="003852DE" w14:paraId="77BD2660" w14:textId="77777777" w:rsidTr="00125885">
        <w:trPr>
          <w:trHeight w:val="352"/>
          <w:tblHeader/>
        </w:trPr>
        <w:tc>
          <w:tcPr>
            <w:tcW w:w="3527" w:type="dxa"/>
            <w:shd w:val="clear" w:color="auto" w:fill="70AD47" w:themeFill="accent6"/>
          </w:tcPr>
          <w:p w14:paraId="1D3792A7" w14:textId="77777777" w:rsidR="001B2B33" w:rsidRPr="003852DE" w:rsidRDefault="001B2B33" w:rsidP="00B6230D">
            <w:pPr>
              <w:pStyle w:val="BodyText"/>
              <w:spacing w:before="40" w:after="40" w:line="240" w:lineRule="auto"/>
              <w:jc w:val="both"/>
              <w:rPr>
                <w:rFonts w:cstheme="minorHAnsi"/>
                <w:b/>
                <w:color w:val="auto"/>
                <w:sz w:val="22"/>
                <w:szCs w:val="22"/>
              </w:rPr>
            </w:pPr>
            <w:r w:rsidRPr="003852DE">
              <w:rPr>
                <w:rFonts w:cstheme="minorHAnsi"/>
                <w:b/>
                <w:color w:val="auto"/>
                <w:sz w:val="22"/>
                <w:szCs w:val="22"/>
              </w:rPr>
              <w:t>Guidance</w:t>
            </w:r>
          </w:p>
        </w:tc>
        <w:tc>
          <w:tcPr>
            <w:tcW w:w="6816" w:type="dxa"/>
            <w:shd w:val="clear" w:color="auto" w:fill="70AD47" w:themeFill="accent6"/>
          </w:tcPr>
          <w:p w14:paraId="7801CA5C" w14:textId="77777777" w:rsidR="001B2B33" w:rsidRPr="003852DE" w:rsidRDefault="001B2B33" w:rsidP="00B6230D">
            <w:pPr>
              <w:pStyle w:val="BodyText"/>
              <w:spacing w:before="40" w:after="40" w:line="240" w:lineRule="auto"/>
              <w:jc w:val="both"/>
              <w:rPr>
                <w:rFonts w:cstheme="minorHAnsi"/>
                <w:b/>
                <w:color w:val="auto"/>
                <w:sz w:val="22"/>
                <w:szCs w:val="22"/>
              </w:rPr>
            </w:pPr>
            <w:r w:rsidRPr="003852DE">
              <w:rPr>
                <w:rFonts w:cstheme="minorHAnsi"/>
                <w:b/>
                <w:color w:val="auto"/>
                <w:sz w:val="22"/>
                <w:szCs w:val="22"/>
              </w:rPr>
              <w:t>Action to mitigate the introduction and spread of COVID-19</w:t>
            </w:r>
          </w:p>
        </w:tc>
      </w:tr>
      <w:tr w:rsidR="001B2B33" w:rsidRPr="00B4580F" w14:paraId="07B2D91A" w14:textId="77777777" w:rsidTr="00B6230D">
        <w:trPr>
          <w:trHeight w:val="301"/>
        </w:trPr>
        <w:tc>
          <w:tcPr>
            <w:tcW w:w="10343" w:type="dxa"/>
            <w:gridSpan w:val="2"/>
            <w:shd w:val="clear" w:color="auto" w:fill="E6E2F6"/>
            <w:vAlign w:val="center"/>
          </w:tcPr>
          <w:p w14:paraId="2E7633ED" w14:textId="77777777" w:rsidR="001B2B33" w:rsidRPr="00B4580F" w:rsidRDefault="001B2B33" w:rsidP="00B6230D">
            <w:pPr>
              <w:pStyle w:val="BodyText"/>
              <w:spacing w:before="0" w:after="0" w:line="240" w:lineRule="auto"/>
              <w:rPr>
                <w:rFonts w:cstheme="minorHAnsi"/>
                <w:color w:val="auto"/>
                <w:sz w:val="22"/>
                <w:szCs w:val="22"/>
              </w:rPr>
            </w:pPr>
            <w:r w:rsidRPr="00B4580F">
              <w:rPr>
                <w:rFonts w:eastAsiaTheme="minorHAnsi" w:cstheme="minorHAnsi"/>
                <w:color w:val="auto"/>
                <w:sz w:val="22"/>
                <w:szCs w:val="22"/>
                <w:lang w:eastAsia="en-AU"/>
              </w:rPr>
              <w:br w:type="page"/>
            </w:r>
            <w:r w:rsidRPr="00B4580F">
              <w:rPr>
                <w:rFonts w:cstheme="minorHAnsi"/>
                <w:b/>
                <w:bCs/>
                <w:color w:val="auto"/>
                <w:sz w:val="22"/>
                <w:szCs w:val="22"/>
              </w:rPr>
              <w:t>Cleaning</w:t>
            </w:r>
          </w:p>
        </w:tc>
      </w:tr>
      <w:tr w:rsidR="001B2B33" w:rsidRPr="003852DE" w14:paraId="283DB454" w14:textId="77777777" w:rsidTr="00B6230D">
        <w:trPr>
          <w:trHeight w:val="2593"/>
        </w:trPr>
        <w:tc>
          <w:tcPr>
            <w:tcW w:w="3527" w:type="dxa"/>
            <w:vAlign w:val="center"/>
          </w:tcPr>
          <w:p w14:paraId="733F714A" w14:textId="77777777" w:rsidR="001B2B33" w:rsidRPr="003852DE" w:rsidRDefault="001B2B33" w:rsidP="00B6230D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line="240" w:lineRule="auto"/>
              <w:outlineLvl w:val="3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u w:val="single"/>
              </w:rPr>
            </w:pPr>
            <w:r w:rsidRPr="003852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Increase environmental cleaning (including between changes of staff), ensure high touch surfaces are cleaned and disinfected regularly (at least twice daily).</w:t>
            </w:r>
          </w:p>
        </w:tc>
        <w:tc>
          <w:tcPr>
            <w:tcW w:w="6816" w:type="dxa"/>
            <w:vAlign w:val="center"/>
          </w:tcPr>
          <w:p w14:paraId="63EA2296" w14:textId="77777777" w:rsidR="001B2B33" w:rsidRPr="003852DE" w:rsidRDefault="001B2B33" w:rsidP="00B6230D">
            <w:pPr>
              <w:pStyle w:val="BodyText"/>
              <w:spacing w:before="0" w:after="0" w:line="240" w:lineRule="auto"/>
              <w:ind w:left="470"/>
              <w:rPr>
                <w:rFonts w:cstheme="minorHAnsi"/>
                <w:i/>
                <w:iCs/>
                <w:color w:val="auto"/>
                <w:sz w:val="22"/>
                <w:szCs w:val="22"/>
              </w:rPr>
            </w:pPr>
          </w:p>
        </w:tc>
      </w:tr>
      <w:tr w:rsidR="001B2B33" w:rsidRPr="003852DE" w14:paraId="037C1B7C" w14:textId="77777777" w:rsidTr="00B6230D">
        <w:trPr>
          <w:trHeight w:val="2593"/>
        </w:trPr>
        <w:tc>
          <w:tcPr>
            <w:tcW w:w="3527" w:type="dxa"/>
            <w:vAlign w:val="center"/>
          </w:tcPr>
          <w:p w14:paraId="623BBA34" w14:textId="2C0A3AE8" w:rsidR="001B2B33" w:rsidRPr="003852DE" w:rsidRDefault="001B2B33" w:rsidP="00B6230D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852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Ensure </w:t>
            </w:r>
            <w:r w:rsidR="001258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your site has </w:t>
            </w:r>
            <w:r w:rsidRPr="003852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adequate supplies of cleaning products, including detergent and disinfectant.</w:t>
            </w:r>
          </w:p>
        </w:tc>
        <w:tc>
          <w:tcPr>
            <w:tcW w:w="6816" w:type="dxa"/>
            <w:vAlign w:val="center"/>
          </w:tcPr>
          <w:p w14:paraId="286345DE" w14:textId="77777777" w:rsidR="001B2B33" w:rsidRPr="003852DE" w:rsidRDefault="001B2B33" w:rsidP="00B6230D">
            <w:pPr>
              <w:rPr>
                <w:rFonts w:asciiTheme="minorHAnsi" w:hAnsiTheme="minorHAnsi" w:cstheme="minorHAnsi"/>
                <w:i/>
                <w:iCs/>
                <w:lang w:eastAsia="en-US"/>
              </w:rPr>
            </w:pPr>
          </w:p>
        </w:tc>
      </w:tr>
    </w:tbl>
    <w:p w14:paraId="4B37229D" w14:textId="77777777" w:rsidR="001B2B33" w:rsidRPr="003852DE" w:rsidRDefault="001B2B33" w:rsidP="001B2B33">
      <w:pPr>
        <w:rPr>
          <w:rFonts w:asciiTheme="minorHAnsi" w:hAnsiTheme="minorHAnsi" w:cstheme="minorHAnsi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994"/>
        <w:gridCol w:w="38"/>
        <w:gridCol w:w="6311"/>
      </w:tblGrid>
      <w:tr w:rsidR="001B2B33" w:rsidRPr="003852DE" w14:paraId="6C31BF39" w14:textId="77777777" w:rsidTr="00125885">
        <w:trPr>
          <w:trHeight w:val="352"/>
          <w:tblHeader/>
        </w:trPr>
        <w:tc>
          <w:tcPr>
            <w:tcW w:w="3495" w:type="dxa"/>
            <w:shd w:val="clear" w:color="auto" w:fill="70AD47" w:themeFill="accent6"/>
          </w:tcPr>
          <w:p w14:paraId="1D37AE37" w14:textId="77777777" w:rsidR="001B2B33" w:rsidRPr="00125885" w:rsidRDefault="001B2B33" w:rsidP="00B6230D">
            <w:pPr>
              <w:pStyle w:val="BodyText"/>
              <w:spacing w:before="40" w:after="40" w:line="240" w:lineRule="auto"/>
              <w:jc w:val="both"/>
              <w:rPr>
                <w:rFonts w:cstheme="minorHAnsi"/>
                <w:b/>
                <w:color w:val="auto"/>
                <w:sz w:val="22"/>
                <w:szCs w:val="22"/>
              </w:rPr>
            </w:pPr>
            <w:r w:rsidRPr="00125885">
              <w:rPr>
                <w:rFonts w:cstheme="minorHAnsi"/>
                <w:color w:val="auto"/>
                <w:sz w:val="22"/>
                <w:szCs w:val="22"/>
              </w:rPr>
              <w:lastRenderedPageBreak/>
              <w:br w:type="page"/>
            </w:r>
            <w:r w:rsidRPr="00125885">
              <w:rPr>
                <w:rFonts w:cstheme="minorHAnsi"/>
                <w:b/>
                <w:color w:val="auto"/>
                <w:sz w:val="22"/>
                <w:szCs w:val="22"/>
              </w:rPr>
              <w:t>Guidance</w:t>
            </w:r>
          </w:p>
        </w:tc>
        <w:tc>
          <w:tcPr>
            <w:tcW w:w="6848" w:type="dxa"/>
            <w:gridSpan w:val="2"/>
            <w:shd w:val="clear" w:color="auto" w:fill="70AD47" w:themeFill="accent6"/>
          </w:tcPr>
          <w:p w14:paraId="7C232AE6" w14:textId="77777777" w:rsidR="001B2B33" w:rsidRPr="00125885" w:rsidRDefault="001B2B33" w:rsidP="00B6230D">
            <w:pPr>
              <w:pStyle w:val="BodyText"/>
              <w:spacing w:before="40" w:after="40" w:line="240" w:lineRule="auto"/>
              <w:jc w:val="both"/>
              <w:rPr>
                <w:rFonts w:cstheme="minorHAnsi"/>
                <w:b/>
                <w:color w:val="auto"/>
                <w:sz w:val="22"/>
                <w:szCs w:val="22"/>
              </w:rPr>
            </w:pPr>
            <w:r w:rsidRPr="00125885">
              <w:rPr>
                <w:rFonts w:cstheme="minorHAnsi"/>
                <w:b/>
                <w:color w:val="auto"/>
                <w:sz w:val="22"/>
                <w:szCs w:val="22"/>
              </w:rPr>
              <w:t>Action to mitigate the introduction and spread of COVID-19</w:t>
            </w:r>
          </w:p>
        </w:tc>
      </w:tr>
      <w:tr w:rsidR="001B2B33" w:rsidRPr="003852DE" w14:paraId="52D5D249" w14:textId="77777777" w:rsidTr="00B6230D">
        <w:trPr>
          <w:trHeight w:val="331"/>
        </w:trPr>
        <w:tc>
          <w:tcPr>
            <w:tcW w:w="10343" w:type="dxa"/>
            <w:gridSpan w:val="3"/>
            <w:shd w:val="clear" w:color="auto" w:fill="E6E2F6"/>
            <w:vAlign w:val="center"/>
          </w:tcPr>
          <w:p w14:paraId="4B81EFB5" w14:textId="77777777" w:rsidR="001B2B33" w:rsidRPr="00125885" w:rsidRDefault="001B2B33" w:rsidP="00B623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58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Physical distancing and limiting workplace attendance</w:t>
            </w:r>
          </w:p>
        </w:tc>
      </w:tr>
      <w:tr w:rsidR="001B2B33" w:rsidRPr="003852DE" w14:paraId="3820CA0E" w14:textId="77777777" w:rsidTr="00B6230D">
        <w:trPr>
          <w:trHeight w:val="2018"/>
        </w:trPr>
        <w:tc>
          <w:tcPr>
            <w:tcW w:w="3527" w:type="dxa"/>
            <w:gridSpan w:val="2"/>
            <w:vAlign w:val="center"/>
          </w:tcPr>
          <w:p w14:paraId="6FF12B0F" w14:textId="73AE5E87" w:rsidR="001B2B33" w:rsidRPr="00125885" w:rsidRDefault="001B2B33" w:rsidP="00B6230D">
            <w:pPr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</w:pPr>
            <w:r w:rsidRPr="00125885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Ensure </w:t>
            </w:r>
            <w:r w:rsidR="00125885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where possible </w:t>
            </w:r>
            <w:r w:rsidRPr="00125885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that your staff maintain the legally required 1.5m distance from one another</w:t>
            </w:r>
            <w:r w:rsidRPr="00125885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816" w:type="dxa"/>
            <w:vAlign w:val="center"/>
          </w:tcPr>
          <w:p w14:paraId="120DD7E9" w14:textId="77777777" w:rsidR="001B2B33" w:rsidRPr="00125885" w:rsidRDefault="001B2B33" w:rsidP="00B6230D">
            <w:pPr>
              <w:pStyle w:val="BodyText"/>
              <w:spacing w:before="0" w:after="0" w:line="240" w:lineRule="auto"/>
              <w:rPr>
                <w:rFonts w:cstheme="minorHAnsi"/>
                <w:i/>
                <w:iCs/>
                <w:color w:val="auto"/>
                <w:sz w:val="22"/>
                <w:szCs w:val="22"/>
              </w:rPr>
            </w:pPr>
          </w:p>
        </w:tc>
      </w:tr>
      <w:tr w:rsidR="001B2B33" w:rsidRPr="003852DE" w14:paraId="715CDF07" w14:textId="77777777" w:rsidTr="00B6230D">
        <w:trPr>
          <w:trHeight w:val="2018"/>
        </w:trPr>
        <w:tc>
          <w:tcPr>
            <w:tcW w:w="3527" w:type="dxa"/>
            <w:gridSpan w:val="2"/>
            <w:vAlign w:val="center"/>
          </w:tcPr>
          <w:p w14:paraId="5CF44EB4" w14:textId="77777777" w:rsidR="001B2B33" w:rsidRPr="00125885" w:rsidRDefault="001B2B33" w:rsidP="00B623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5885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Establish procedures that apply</w:t>
            </w:r>
          </w:p>
        </w:tc>
        <w:tc>
          <w:tcPr>
            <w:tcW w:w="6816" w:type="dxa"/>
            <w:vAlign w:val="center"/>
          </w:tcPr>
          <w:p w14:paraId="237C4481" w14:textId="77777777" w:rsidR="001B2B33" w:rsidRPr="00125885" w:rsidRDefault="001B2B33" w:rsidP="00B6230D">
            <w:pPr>
              <w:pStyle w:val="BodyText"/>
              <w:spacing w:before="0" w:after="0" w:line="240" w:lineRule="auto"/>
              <w:rPr>
                <w:rFonts w:cstheme="minorHAnsi"/>
                <w:i/>
                <w:iCs/>
                <w:color w:val="auto"/>
                <w:sz w:val="22"/>
                <w:szCs w:val="22"/>
              </w:rPr>
            </w:pPr>
          </w:p>
        </w:tc>
      </w:tr>
      <w:tr w:rsidR="001B2B33" w:rsidRPr="003852DE" w14:paraId="494B4A3A" w14:textId="77777777" w:rsidTr="00B6230D">
        <w:trPr>
          <w:trHeight w:val="1741"/>
        </w:trPr>
        <w:tc>
          <w:tcPr>
            <w:tcW w:w="3527" w:type="dxa"/>
            <w:gridSpan w:val="2"/>
            <w:vAlign w:val="center"/>
          </w:tcPr>
          <w:p w14:paraId="548ADA97" w14:textId="77777777" w:rsidR="001B2B33" w:rsidRPr="00125885" w:rsidRDefault="001B2B33" w:rsidP="00B6230D">
            <w:pPr>
              <w:pStyle w:val="DHHSbullet1"/>
              <w:numPr>
                <w:ilvl w:val="0"/>
                <w:numId w:val="0"/>
              </w:numPr>
              <w:spacing w:after="0" w:line="240" w:lineRule="auto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</w:pPr>
            <w:r w:rsidRPr="00125885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>Provide training to staff on physical distancing expectations while working and socialising (</w:t>
            </w:r>
            <w:proofErr w:type="gramStart"/>
            <w:r w:rsidRPr="00125885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>e.g.</w:t>
            </w:r>
            <w:proofErr w:type="gramEnd"/>
            <w:r w:rsidRPr="00125885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 xml:space="preserve"> during lunchbreaks).</w:t>
            </w:r>
          </w:p>
        </w:tc>
        <w:tc>
          <w:tcPr>
            <w:tcW w:w="6816" w:type="dxa"/>
            <w:vAlign w:val="center"/>
          </w:tcPr>
          <w:p w14:paraId="6DF0C891" w14:textId="77777777" w:rsidR="001B2B33" w:rsidRPr="00125885" w:rsidRDefault="001B2B33" w:rsidP="00B6230D">
            <w:pPr>
              <w:pStyle w:val="BodyText"/>
              <w:spacing w:before="0" w:after="0" w:line="240" w:lineRule="auto"/>
              <w:rPr>
                <w:rFonts w:cstheme="minorHAnsi"/>
                <w:color w:val="auto"/>
                <w:sz w:val="22"/>
                <w:szCs w:val="22"/>
              </w:rPr>
            </w:pPr>
          </w:p>
        </w:tc>
      </w:tr>
      <w:tr w:rsidR="001B2B33" w:rsidRPr="003852DE" w14:paraId="0DFAE486" w14:textId="77777777" w:rsidTr="00B6230D">
        <w:trPr>
          <w:trHeight w:val="1741"/>
        </w:trPr>
        <w:tc>
          <w:tcPr>
            <w:tcW w:w="3527" w:type="dxa"/>
            <w:gridSpan w:val="2"/>
            <w:vAlign w:val="center"/>
          </w:tcPr>
          <w:p w14:paraId="3754456E" w14:textId="77777777" w:rsidR="001B2B33" w:rsidRDefault="001B2B33" w:rsidP="00B6230D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58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Where relevant, ensure clear and visible signage in areas that are open to the general public that specifies maximum occupancy of that space, as determined by the </w:t>
            </w:r>
            <w:r w:rsidR="001258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‘two square </w:t>
            </w:r>
            <w:proofErr w:type="gramStart"/>
            <w:r w:rsidR="001258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meter</w:t>
            </w:r>
            <w:proofErr w:type="gramEnd"/>
            <w:r w:rsidR="001258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’ rule.</w:t>
            </w:r>
          </w:p>
          <w:p w14:paraId="1C734DC0" w14:textId="2977B378" w:rsidR="00125885" w:rsidRPr="00125885" w:rsidRDefault="00204E13" w:rsidP="00125885">
            <w:pPr>
              <w:pStyle w:val="DHHSbody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125885" w:rsidRPr="0012588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https://www.coronavirus.vic.gov.au/signs-posters-and-templates</w:t>
              </w:r>
            </w:hyperlink>
          </w:p>
        </w:tc>
        <w:tc>
          <w:tcPr>
            <w:tcW w:w="6816" w:type="dxa"/>
            <w:vAlign w:val="center"/>
          </w:tcPr>
          <w:p w14:paraId="0E7A8988" w14:textId="77777777" w:rsidR="001B2B33" w:rsidRPr="00125885" w:rsidRDefault="001B2B33" w:rsidP="00B6230D">
            <w:pPr>
              <w:pStyle w:val="BodyText"/>
              <w:spacing w:before="0" w:after="0" w:line="240" w:lineRule="auto"/>
              <w:rPr>
                <w:rFonts w:cstheme="minorHAnsi"/>
                <w:i/>
                <w:iCs/>
                <w:color w:val="auto"/>
                <w:sz w:val="22"/>
                <w:szCs w:val="22"/>
              </w:rPr>
            </w:pPr>
          </w:p>
        </w:tc>
      </w:tr>
    </w:tbl>
    <w:p w14:paraId="6D1DB268" w14:textId="77777777" w:rsidR="001B2B33" w:rsidRPr="003852DE" w:rsidRDefault="001B2B33" w:rsidP="001B2B33">
      <w:pPr>
        <w:rPr>
          <w:rFonts w:asciiTheme="minorHAnsi" w:hAnsiTheme="minorHAnsi" w:cstheme="minorHAnsi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348"/>
        <w:gridCol w:w="23"/>
        <w:gridCol w:w="5972"/>
      </w:tblGrid>
      <w:tr w:rsidR="001B2B33" w:rsidRPr="00125885" w14:paraId="0244747A" w14:textId="77777777" w:rsidTr="002B77DA">
        <w:trPr>
          <w:trHeight w:val="352"/>
          <w:tblHeader/>
        </w:trPr>
        <w:tc>
          <w:tcPr>
            <w:tcW w:w="4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75235CC" w14:textId="77777777" w:rsidR="001B2B33" w:rsidRPr="00125885" w:rsidRDefault="001B2B33" w:rsidP="00B6230D">
            <w:pPr>
              <w:pStyle w:val="BodyText"/>
              <w:spacing w:before="40" w:after="40" w:line="240" w:lineRule="auto"/>
              <w:jc w:val="both"/>
              <w:rPr>
                <w:rFonts w:cstheme="minorHAnsi"/>
                <w:b/>
                <w:color w:val="auto"/>
                <w:sz w:val="22"/>
                <w:szCs w:val="22"/>
              </w:rPr>
            </w:pPr>
            <w:r w:rsidRPr="00125885">
              <w:rPr>
                <w:rFonts w:cstheme="minorHAnsi"/>
                <w:b/>
                <w:color w:val="auto"/>
                <w:sz w:val="22"/>
                <w:szCs w:val="22"/>
              </w:rPr>
              <w:t>Guidance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7E689E2" w14:textId="77777777" w:rsidR="001B2B33" w:rsidRPr="00125885" w:rsidRDefault="001B2B33" w:rsidP="00B6230D">
            <w:pPr>
              <w:pStyle w:val="BodyText"/>
              <w:spacing w:before="40" w:after="40" w:line="240" w:lineRule="auto"/>
              <w:jc w:val="both"/>
              <w:rPr>
                <w:rFonts w:cstheme="minorHAnsi"/>
                <w:b/>
                <w:color w:val="auto"/>
                <w:sz w:val="22"/>
                <w:szCs w:val="22"/>
              </w:rPr>
            </w:pPr>
            <w:r w:rsidRPr="00125885">
              <w:rPr>
                <w:rFonts w:cstheme="minorHAnsi"/>
                <w:b/>
                <w:color w:val="auto"/>
                <w:sz w:val="22"/>
                <w:szCs w:val="22"/>
              </w:rPr>
              <w:t>Action to ensure effective record keeping</w:t>
            </w:r>
          </w:p>
        </w:tc>
      </w:tr>
      <w:tr w:rsidR="001B2B33" w:rsidRPr="00125885" w14:paraId="6D92D574" w14:textId="77777777" w:rsidTr="00B6230D">
        <w:trPr>
          <w:trHeight w:val="365"/>
        </w:trPr>
        <w:tc>
          <w:tcPr>
            <w:tcW w:w="10343" w:type="dxa"/>
            <w:gridSpan w:val="3"/>
            <w:tcBorders>
              <w:top w:val="single" w:sz="4" w:space="0" w:color="auto"/>
            </w:tcBorders>
            <w:shd w:val="clear" w:color="auto" w:fill="E6E2F6"/>
            <w:vAlign w:val="center"/>
          </w:tcPr>
          <w:p w14:paraId="173529D7" w14:textId="77777777" w:rsidR="001B2B33" w:rsidRPr="00125885" w:rsidRDefault="001B2B33" w:rsidP="00B623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58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Record keeping</w:t>
            </w:r>
          </w:p>
        </w:tc>
      </w:tr>
      <w:tr w:rsidR="001B2B33" w:rsidRPr="00125885" w14:paraId="62342BD9" w14:textId="77777777" w:rsidTr="002B77DA">
        <w:trPr>
          <w:trHeight w:val="2213"/>
        </w:trPr>
        <w:tc>
          <w:tcPr>
            <w:tcW w:w="4371" w:type="dxa"/>
            <w:gridSpan w:val="2"/>
            <w:vAlign w:val="center"/>
          </w:tcPr>
          <w:p w14:paraId="7C243C5B" w14:textId="77777777" w:rsidR="001B2B33" w:rsidRPr="00125885" w:rsidRDefault="001B2B33" w:rsidP="00B6230D">
            <w:pPr>
              <w:pStyle w:val="DHHSbullet1"/>
              <w:numPr>
                <w:ilvl w:val="0"/>
                <w:numId w:val="0"/>
              </w:numPr>
              <w:spacing w:after="0" w:line="240" w:lineRule="auto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</w:pPr>
            <w:r w:rsidRPr="00125885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>Provide guidance to staff on the effective use of the workplace OHS reporting system (where available).</w:t>
            </w:r>
          </w:p>
        </w:tc>
        <w:tc>
          <w:tcPr>
            <w:tcW w:w="5972" w:type="dxa"/>
            <w:vAlign w:val="center"/>
          </w:tcPr>
          <w:p w14:paraId="152C5E8E" w14:textId="77777777" w:rsidR="001B2B33" w:rsidRPr="00125885" w:rsidRDefault="001B2B33" w:rsidP="00B6230D">
            <w:pPr>
              <w:pStyle w:val="BodyText"/>
              <w:spacing w:before="0" w:after="0" w:line="240" w:lineRule="auto"/>
              <w:rPr>
                <w:rFonts w:cstheme="minorHAnsi"/>
                <w:i/>
                <w:iCs/>
                <w:color w:val="auto"/>
                <w:sz w:val="22"/>
                <w:szCs w:val="22"/>
              </w:rPr>
            </w:pPr>
          </w:p>
        </w:tc>
      </w:tr>
    </w:tbl>
    <w:p w14:paraId="068321DE" w14:textId="09DD2BA2" w:rsidR="001B2B33" w:rsidRDefault="001B2B33" w:rsidP="001B2B33">
      <w:pPr>
        <w:rPr>
          <w:rFonts w:asciiTheme="minorHAnsi" w:hAnsiTheme="minorHAnsi" w:cstheme="minorHAnsi"/>
        </w:rPr>
      </w:pPr>
    </w:p>
    <w:p w14:paraId="04DF8DDE" w14:textId="0F5230FA" w:rsidR="002B77DA" w:rsidRDefault="002B77DA" w:rsidP="001B2B33">
      <w:pPr>
        <w:rPr>
          <w:rFonts w:asciiTheme="minorHAnsi" w:hAnsiTheme="minorHAnsi" w:cstheme="minorHAnsi"/>
        </w:rPr>
      </w:pPr>
    </w:p>
    <w:p w14:paraId="5F2DAA8E" w14:textId="75F4EB37" w:rsidR="002B77DA" w:rsidRDefault="002B77DA" w:rsidP="001B2B33">
      <w:pPr>
        <w:rPr>
          <w:rFonts w:asciiTheme="minorHAnsi" w:hAnsiTheme="minorHAnsi" w:cstheme="minorHAnsi"/>
        </w:rPr>
      </w:pPr>
    </w:p>
    <w:p w14:paraId="4FF090D2" w14:textId="5AF09B3C" w:rsidR="002B77DA" w:rsidRDefault="002B77DA" w:rsidP="001B2B33">
      <w:pPr>
        <w:rPr>
          <w:rFonts w:asciiTheme="minorHAnsi" w:hAnsiTheme="minorHAnsi" w:cstheme="minorHAnsi"/>
        </w:rPr>
      </w:pPr>
    </w:p>
    <w:p w14:paraId="5B80298F" w14:textId="77777777" w:rsidR="002B77DA" w:rsidRPr="00125885" w:rsidRDefault="002B77DA" w:rsidP="001B2B33">
      <w:pPr>
        <w:rPr>
          <w:rFonts w:asciiTheme="minorHAnsi" w:hAnsiTheme="minorHAnsi" w:cstheme="minorHAnsi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514"/>
        <w:gridCol w:w="6829"/>
      </w:tblGrid>
      <w:tr w:rsidR="001B2B33" w:rsidRPr="00125885" w14:paraId="2AA9E1E6" w14:textId="77777777" w:rsidTr="00125885">
        <w:trPr>
          <w:trHeight w:val="325"/>
          <w:tblHeader/>
        </w:trPr>
        <w:tc>
          <w:tcPr>
            <w:tcW w:w="3514" w:type="dxa"/>
            <w:shd w:val="clear" w:color="auto" w:fill="70AD47" w:themeFill="accent6"/>
          </w:tcPr>
          <w:p w14:paraId="6FB6E2B0" w14:textId="77777777" w:rsidR="001B2B33" w:rsidRPr="00125885" w:rsidRDefault="001B2B33" w:rsidP="00B6230D">
            <w:pPr>
              <w:pStyle w:val="BodyText"/>
              <w:spacing w:before="40" w:after="40" w:line="240" w:lineRule="auto"/>
              <w:jc w:val="both"/>
              <w:rPr>
                <w:rFonts w:cstheme="minorHAnsi"/>
                <w:b/>
                <w:color w:val="auto"/>
                <w:sz w:val="22"/>
                <w:szCs w:val="22"/>
              </w:rPr>
            </w:pPr>
            <w:r w:rsidRPr="00125885">
              <w:rPr>
                <w:rFonts w:cstheme="minorHAnsi"/>
                <w:color w:val="auto"/>
                <w:sz w:val="22"/>
                <w:szCs w:val="22"/>
              </w:rPr>
              <w:lastRenderedPageBreak/>
              <w:br w:type="page"/>
            </w:r>
            <w:r w:rsidRPr="00125885">
              <w:rPr>
                <w:rFonts w:cstheme="minorHAnsi"/>
                <w:b/>
                <w:color w:val="auto"/>
                <w:sz w:val="22"/>
                <w:szCs w:val="22"/>
              </w:rPr>
              <w:t>Guidance</w:t>
            </w:r>
          </w:p>
        </w:tc>
        <w:tc>
          <w:tcPr>
            <w:tcW w:w="6829" w:type="dxa"/>
            <w:shd w:val="clear" w:color="auto" w:fill="70AD47" w:themeFill="accent6"/>
          </w:tcPr>
          <w:p w14:paraId="56237E1C" w14:textId="77777777" w:rsidR="001B2B33" w:rsidRPr="00125885" w:rsidRDefault="001B2B33" w:rsidP="00B6230D">
            <w:pPr>
              <w:pStyle w:val="BodyText"/>
              <w:spacing w:before="40" w:after="40" w:line="240" w:lineRule="auto"/>
              <w:jc w:val="both"/>
              <w:rPr>
                <w:rFonts w:cstheme="minorHAnsi"/>
                <w:b/>
                <w:color w:val="auto"/>
                <w:sz w:val="22"/>
                <w:szCs w:val="22"/>
              </w:rPr>
            </w:pPr>
            <w:r w:rsidRPr="00125885">
              <w:rPr>
                <w:rFonts w:cstheme="minorHAnsi"/>
                <w:b/>
                <w:color w:val="auto"/>
                <w:sz w:val="22"/>
                <w:szCs w:val="22"/>
              </w:rPr>
              <w:t>Action to prepare for your response</w:t>
            </w:r>
          </w:p>
        </w:tc>
      </w:tr>
      <w:tr w:rsidR="001B2B33" w:rsidRPr="00125885" w14:paraId="46C3590D" w14:textId="77777777" w:rsidTr="00B6230D">
        <w:trPr>
          <w:trHeight w:val="358"/>
        </w:trPr>
        <w:tc>
          <w:tcPr>
            <w:tcW w:w="10343" w:type="dxa"/>
            <w:gridSpan w:val="2"/>
            <w:shd w:val="clear" w:color="auto" w:fill="E6E2F6"/>
            <w:vAlign w:val="center"/>
          </w:tcPr>
          <w:p w14:paraId="524BF358" w14:textId="77777777" w:rsidR="001B2B33" w:rsidRPr="00125885" w:rsidRDefault="001B2B33" w:rsidP="00B623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58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Preparing your response to a suspected or confirmed COVID-19 case </w:t>
            </w:r>
          </w:p>
        </w:tc>
      </w:tr>
      <w:tr w:rsidR="001B2B33" w:rsidRPr="00125885" w14:paraId="0886FDF3" w14:textId="77777777" w:rsidTr="00B6230D">
        <w:trPr>
          <w:trHeight w:val="1769"/>
        </w:trPr>
        <w:tc>
          <w:tcPr>
            <w:tcW w:w="3514" w:type="dxa"/>
            <w:vAlign w:val="center"/>
          </w:tcPr>
          <w:p w14:paraId="4F3C18A5" w14:textId="370BCF82" w:rsidR="001B2B33" w:rsidRPr="00125885" w:rsidRDefault="001B2B33" w:rsidP="00B6230D">
            <w:pPr>
              <w:pStyle w:val="DHHSbullet1"/>
              <w:numPr>
                <w:ilvl w:val="0"/>
                <w:numId w:val="0"/>
              </w:numPr>
              <w:spacing w:after="0" w:line="240" w:lineRule="auto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</w:pPr>
            <w:r w:rsidRPr="00125885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 xml:space="preserve">Prepare or update your business continuity plan to consider the impacts of an outbreak and potential closure of the </w:t>
            </w:r>
            <w:r w:rsidR="00125885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>site</w:t>
            </w:r>
            <w:r w:rsidRPr="00125885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829" w:type="dxa"/>
            <w:vAlign w:val="center"/>
          </w:tcPr>
          <w:p w14:paraId="4F8A5260" w14:textId="77777777" w:rsidR="001B2B33" w:rsidRPr="00125885" w:rsidRDefault="001B2B33" w:rsidP="00B6230D">
            <w:pPr>
              <w:pStyle w:val="BodyText"/>
              <w:spacing w:before="0" w:after="0" w:line="240" w:lineRule="auto"/>
              <w:rPr>
                <w:rFonts w:cstheme="minorHAnsi"/>
                <w:i/>
                <w:iCs/>
                <w:color w:val="auto"/>
                <w:sz w:val="22"/>
                <w:szCs w:val="22"/>
              </w:rPr>
            </w:pPr>
          </w:p>
        </w:tc>
      </w:tr>
      <w:tr w:rsidR="001B2B33" w:rsidRPr="00125885" w14:paraId="14CA5F2C" w14:textId="77777777" w:rsidTr="00B6230D">
        <w:trPr>
          <w:trHeight w:val="1769"/>
        </w:trPr>
        <w:tc>
          <w:tcPr>
            <w:tcW w:w="3514" w:type="dxa"/>
            <w:vAlign w:val="center"/>
          </w:tcPr>
          <w:p w14:paraId="3D21FCEE" w14:textId="77777777" w:rsidR="001B2B33" w:rsidRPr="00125885" w:rsidRDefault="001B2B33" w:rsidP="00B6230D">
            <w:pPr>
              <w:pStyle w:val="DHHSbullet1"/>
              <w:numPr>
                <w:ilvl w:val="0"/>
                <w:numId w:val="0"/>
              </w:numPr>
              <w:spacing w:after="0" w:line="240" w:lineRule="auto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</w:pPr>
          </w:p>
          <w:p w14:paraId="5BF0FC5E" w14:textId="6B5364B0" w:rsidR="001B2B33" w:rsidRPr="00125885" w:rsidRDefault="001B2B33" w:rsidP="00B6230D">
            <w:pPr>
              <w:pStyle w:val="DHHSbullet1"/>
              <w:numPr>
                <w:ilvl w:val="0"/>
                <w:numId w:val="0"/>
              </w:numPr>
              <w:spacing w:after="0" w:line="240" w:lineRule="auto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</w:pPr>
            <w:r w:rsidRPr="00125885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 xml:space="preserve">Prepare to undertake cleaning and disinfection at your </w:t>
            </w:r>
            <w:r w:rsidR="00125885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>event site</w:t>
            </w:r>
            <w:r w:rsidRPr="00125885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 xml:space="preserve">. Assess whether the </w:t>
            </w:r>
            <w:r w:rsidR="00125885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>site</w:t>
            </w:r>
            <w:r w:rsidRPr="00125885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 xml:space="preserve"> or parts of the </w:t>
            </w:r>
            <w:r w:rsidR="00125885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>site</w:t>
            </w:r>
            <w:r w:rsidRPr="00125885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 xml:space="preserve"> must be closed.</w:t>
            </w:r>
          </w:p>
          <w:p w14:paraId="470E8E0C" w14:textId="77777777" w:rsidR="001B2B33" w:rsidRPr="00125885" w:rsidRDefault="001B2B33" w:rsidP="00B6230D">
            <w:pPr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6829" w:type="dxa"/>
            <w:vAlign w:val="center"/>
          </w:tcPr>
          <w:p w14:paraId="146C2B6B" w14:textId="77777777" w:rsidR="001B2B33" w:rsidRPr="00125885" w:rsidRDefault="001B2B33" w:rsidP="00B6230D">
            <w:pPr>
              <w:pStyle w:val="BodyText"/>
              <w:spacing w:before="0" w:after="0" w:line="240" w:lineRule="auto"/>
              <w:ind w:left="470"/>
              <w:rPr>
                <w:rFonts w:cstheme="minorHAnsi"/>
                <w:i/>
                <w:iCs/>
                <w:color w:val="auto"/>
                <w:sz w:val="22"/>
                <w:szCs w:val="22"/>
              </w:rPr>
            </w:pPr>
          </w:p>
        </w:tc>
      </w:tr>
      <w:tr w:rsidR="001B2B33" w:rsidRPr="00125885" w14:paraId="740D86AD" w14:textId="77777777" w:rsidTr="00B6230D">
        <w:trPr>
          <w:trHeight w:val="1769"/>
        </w:trPr>
        <w:tc>
          <w:tcPr>
            <w:tcW w:w="3514" w:type="dxa"/>
            <w:vAlign w:val="center"/>
          </w:tcPr>
          <w:p w14:paraId="32B1D069" w14:textId="44526D18" w:rsidR="001B2B33" w:rsidRPr="00125885" w:rsidRDefault="001B2B33" w:rsidP="00B6230D">
            <w:pPr>
              <w:pStyle w:val="DHHSbullet1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25885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 xml:space="preserve">Prepare for how you will manage a suspected or confirmed case in an employee during </w:t>
            </w:r>
            <w:r w:rsidR="00125885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>the event</w:t>
            </w:r>
            <w:r w:rsidRPr="00125885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829" w:type="dxa"/>
            <w:vAlign w:val="center"/>
          </w:tcPr>
          <w:p w14:paraId="6A95132D" w14:textId="77777777" w:rsidR="001B2B33" w:rsidRPr="00125885" w:rsidRDefault="001B2B33" w:rsidP="00B6230D">
            <w:pPr>
              <w:pStyle w:val="BodyText"/>
              <w:spacing w:before="0" w:after="0" w:line="240" w:lineRule="auto"/>
              <w:rPr>
                <w:rFonts w:cstheme="minorHAnsi"/>
                <w:i/>
                <w:iCs/>
                <w:color w:val="auto"/>
                <w:sz w:val="22"/>
                <w:szCs w:val="22"/>
              </w:rPr>
            </w:pPr>
          </w:p>
        </w:tc>
      </w:tr>
      <w:tr w:rsidR="001B2B33" w:rsidRPr="00125885" w14:paraId="04334B8F" w14:textId="77777777" w:rsidTr="00B6230D">
        <w:trPr>
          <w:trHeight w:val="1769"/>
        </w:trPr>
        <w:tc>
          <w:tcPr>
            <w:tcW w:w="3514" w:type="dxa"/>
            <w:vAlign w:val="center"/>
          </w:tcPr>
          <w:p w14:paraId="45F4992D" w14:textId="30A9D8E9" w:rsidR="001B2B33" w:rsidRPr="00125885" w:rsidRDefault="001B2B33" w:rsidP="00B6230D">
            <w:pPr>
              <w:pStyle w:val="DHHSbullet1"/>
              <w:numPr>
                <w:ilvl w:val="0"/>
                <w:numId w:val="0"/>
              </w:numPr>
              <w:spacing w:after="0" w:line="240" w:lineRule="auto"/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</w:rPr>
            </w:pPr>
            <w:r w:rsidRPr="00125885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 xml:space="preserve">Prepare to notify </w:t>
            </w:r>
            <w:r w:rsidR="000D088E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>event</w:t>
            </w:r>
            <w:r w:rsidR="00125885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 xml:space="preserve"> management</w:t>
            </w:r>
            <w:r w:rsidRPr="00125885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 xml:space="preserve"> of a confirmed or suspected case.</w:t>
            </w:r>
          </w:p>
        </w:tc>
        <w:tc>
          <w:tcPr>
            <w:tcW w:w="6829" w:type="dxa"/>
            <w:vAlign w:val="center"/>
          </w:tcPr>
          <w:p w14:paraId="53A536C7" w14:textId="2879ADFA" w:rsidR="001B2B33" w:rsidRPr="00B97921" w:rsidRDefault="000D088E" w:rsidP="00B6230D">
            <w:pPr>
              <w:pStyle w:val="ListBullet2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proofErr w:type="spellStart"/>
            <w:r w:rsidRPr="00B97921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Eg.</w:t>
            </w:r>
            <w:proofErr w:type="spellEnd"/>
            <w:r w:rsidRPr="00B97921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Immediately contact event administration office on 1300 178 881.</w:t>
            </w:r>
          </w:p>
        </w:tc>
      </w:tr>
      <w:tr w:rsidR="001B2B33" w:rsidRPr="003852DE" w14:paraId="6DC8321D" w14:textId="77777777" w:rsidTr="00B6230D">
        <w:trPr>
          <w:trHeight w:val="1769"/>
        </w:trPr>
        <w:tc>
          <w:tcPr>
            <w:tcW w:w="3514" w:type="dxa"/>
            <w:vAlign w:val="center"/>
          </w:tcPr>
          <w:p w14:paraId="3EE66991" w14:textId="512374B6" w:rsidR="001B2B33" w:rsidRPr="003852DE" w:rsidRDefault="001B2B33" w:rsidP="00B6230D">
            <w:pPr>
              <w:pStyle w:val="DHHSbullet1"/>
              <w:numPr>
                <w:ilvl w:val="0"/>
                <w:numId w:val="0"/>
              </w:numPr>
              <w:spacing w:after="0" w:line="240" w:lineRule="auto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</w:pPr>
            <w:r w:rsidRPr="003852DE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 xml:space="preserve">Prepare to immediately notify WorkSafe Victoria on 13 23 60 if you have a confirmed COVID-19 case at your </w:t>
            </w:r>
            <w:r w:rsidR="00125885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>site</w:t>
            </w:r>
            <w:r w:rsidRPr="003852DE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829" w:type="dxa"/>
            <w:vAlign w:val="center"/>
          </w:tcPr>
          <w:p w14:paraId="286CB77E" w14:textId="77777777" w:rsidR="001B2B33" w:rsidRPr="003852DE" w:rsidRDefault="001B2B33" w:rsidP="00B6230D">
            <w:pPr>
              <w:pStyle w:val="ListBullet2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B2B33" w:rsidRPr="003852DE" w14:paraId="7F4AE83D" w14:textId="77777777" w:rsidTr="00B6230D">
        <w:trPr>
          <w:trHeight w:val="1769"/>
        </w:trPr>
        <w:tc>
          <w:tcPr>
            <w:tcW w:w="3514" w:type="dxa"/>
            <w:vAlign w:val="center"/>
          </w:tcPr>
          <w:p w14:paraId="34377E78" w14:textId="456D3221" w:rsidR="001B2B33" w:rsidRPr="003852DE" w:rsidRDefault="001B2B33" w:rsidP="00B6230D">
            <w:pPr>
              <w:pStyle w:val="DHHSbullet1"/>
              <w:numPr>
                <w:ilvl w:val="0"/>
                <w:numId w:val="0"/>
              </w:numPr>
              <w:spacing w:after="0" w:line="240" w:lineRule="auto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</w:pPr>
            <w:r w:rsidRPr="003852DE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 xml:space="preserve">Confirm that your </w:t>
            </w:r>
            <w:r w:rsidR="00125885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>site</w:t>
            </w:r>
            <w:r w:rsidRPr="003852DE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 xml:space="preserve"> can safely re-</w:t>
            </w:r>
            <w:proofErr w:type="gramStart"/>
            <w:r w:rsidRPr="003852DE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>open</w:t>
            </w:r>
            <w:proofErr w:type="gramEnd"/>
            <w:r w:rsidRPr="003852DE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 xml:space="preserve"> and workers can return to work.</w:t>
            </w:r>
            <w:r w:rsidR="000D088E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829" w:type="dxa"/>
            <w:vAlign w:val="center"/>
          </w:tcPr>
          <w:p w14:paraId="4FFB85DA" w14:textId="589EA9C4" w:rsidR="001B2B33" w:rsidRPr="003852DE" w:rsidRDefault="000D088E" w:rsidP="00B6230D">
            <w:pPr>
              <w:pStyle w:val="BodyText"/>
              <w:spacing w:before="0" w:after="0" w:line="240" w:lineRule="auto"/>
              <w:rPr>
                <w:rFonts w:cstheme="minorHAnsi"/>
                <w:i/>
                <w:iCs/>
                <w:color w:val="auto"/>
                <w:sz w:val="22"/>
                <w:szCs w:val="22"/>
              </w:rPr>
            </w:pPr>
            <w:proofErr w:type="spellStart"/>
            <w:r>
              <w:rPr>
                <w:rFonts w:cstheme="minorHAnsi"/>
                <w:i/>
                <w:iCs/>
                <w:color w:val="auto"/>
                <w:sz w:val="22"/>
                <w:szCs w:val="22"/>
              </w:rPr>
              <w:t>Eg.</w:t>
            </w:r>
            <w:proofErr w:type="spellEnd"/>
            <w:r>
              <w:rPr>
                <w:rFonts w:cstheme="minorHAnsi"/>
                <w:i/>
                <w:iCs/>
                <w:color w:val="auto"/>
                <w:sz w:val="22"/>
                <w:szCs w:val="22"/>
              </w:rPr>
              <w:t xml:space="preserve"> Following acknowledgement from event management that it is safe to reopen site. </w:t>
            </w:r>
          </w:p>
        </w:tc>
      </w:tr>
    </w:tbl>
    <w:p w14:paraId="40B872FE" w14:textId="5EC727D7" w:rsidR="001B2B33" w:rsidRPr="002B77DA" w:rsidRDefault="001B2B33" w:rsidP="001B2B33">
      <w:pPr>
        <w:rPr>
          <w:rFonts w:asciiTheme="minorHAnsi" w:eastAsia="Times New Roman" w:hAnsiTheme="minorHAnsi" w:cstheme="minorHAnsi"/>
          <w:sz w:val="24"/>
          <w:szCs w:val="24"/>
        </w:rPr>
      </w:pPr>
      <w:r w:rsidRPr="00B4580F">
        <w:rPr>
          <w:rFonts w:asciiTheme="minorHAnsi" w:eastAsia="Times New Roman" w:hAnsiTheme="minorHAnsi" w:cstheme="minorHAnsi"/>
          <w:sz w:val="24"/>
          <w:szCs w:val="24"/>
        </w:rPr>
        <w:t xml:space="preserve">I acknowledge and understand my responsibilities and have implement this COVID Safe Plan in the </w:t>
      </w:r>
      <w:r w:rsidR="00125885">
        <w:rPr>
          <w:rFonts w:asciiTheme="minorHAnsi" w:eastAsia="Times New Roman" w:hAnsiTheme="minorHAnsi" w:cstheme="minorHAnsi"/>
          <w:sz w:val="24"/>
          <w:szCs w:val="24"/>
        </w:rPr>
        <w:t>dedicated event site</w:t>
      </w:r>
      <w:r w:rsidRPr="00B4580F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7F206378" w14:textId="77777777" w:rsidR="001B2B33" w:rsidRPr="00B4580F" w:rsidRDefault="001B2B33" w:rsidP="001B2B33">
      <w:pPr>
        <w:rPr>
          <w:rFonts w:asciiTheme="minorHAnsi" w:hAnsiTheme="minorHAnsi" w:cstheme="minorHAnsi"/>
          <w:sz w:val="24"/>
          <w:szCs w:val="24"/>
        </w:rPr>
      </w:pPr>
    </w:p>
    <w:p w14:paraId="1894F3B3" w14:textId="77777777" w:rsidR="001B2B33" w:rsidRPr="00125885" w:rsidRDefault="001B2B33" w:rsidP="001B2B33">
      <w:pPr>
        <w:rPr>
          <w:rFonts w:asciiTheme="minorHAnsi" w:hAnsiTheme="minorHAnsi" w:cstheme="minorHAnsi"/>
        </w:rPr>
      </w:pPr>
      <w:r w:rsidRPr="00125885">
        <w:rPr>
          <w:rFonts w:asciiTheme="minorHAnsi" w:hAnsiTheme="minorHAnsi" w:cstheme="minorHAnsi"/>
        </w:rPr>
        <w:t>Signed:</w:t>
      </w:r>
      <w:r w:rsidRPr="00125885">
        <w:rPr>
          <w:rFonts w:asciiTheme="minorHAnsi" w:hAnsiTheme="minorHAnsi" w:cstheme="minorHAnsi"/>
        </w:rPr>
        <w:tab/>
        <w:t>__________________________________________________________</w:t>
      </w:r>
    </w:p>
    <w:p w14:paraId="2555CC4E" w14:textId="77777777" w:rsidR="001B2B33" w:rsidRPr="00125885" w:rsidRDefault="001B2B33" w:rsidP="001B2B33">
      <w:pPr>
        <w:rPr>
          <w:rFonts w:asciiTheme="minorHAnsi" w:hAnsiTheme="minorHAnsi" w:cstheme="minorHAnsi"/>
        </w:rPr>
      </w:pPr>
    </w:p>
    <w:p w14:paraId="678BA19A" w14:textId="77777777" w:rsidR="001B2B33" w:rsidRPr="00125885" w:rsidRDefault="001B2B33" w:rsidP="001B2B33">
      <w:pPr>
        <w:rPr>
          <w:rFonts w:asciiTheme="minorHAnsi" w:hAnsiTheme="minorHAnsi" w:cstheme="minorHAnsi"/>
        </w:rPr>
      </w:pPr>
      <w:r w:rsidRPr="00125885">
        <w:rPr>
          <w:rFonts w:asciiTheme="minorHAnsi" w:hAnsiTheme="minorHAnsi" w:cstheme="minorHAnsi"/>
        </w:rPr>
        <w:t>Name:</w:t>
      </w:r>
      <w:r w:rsidRPr="00125885">
        <w:rPr>
          <w:rFonts w:asciiTheme="minorHAnsi" w:hAnsiTheme="minorHAnsi" w:cstheme="minorHAnsi"/>
        </w:rPr>
        <w:tab/>
        <w:t>__________________________________________________________</w:t>
      </w:r>
    </w:p>
    <w:p w14:paraId="72C385E8" w14:textId="77777777" w:rsidR="001B2B33" w:rsidRPr="00125885" w:rsidRDefault="001B2B33" w:rsidP="001B2B33">
      <w:pPr>
        <w:rPr>
          <w:rFonts w:asciiTheme="minorHAnsi" w:hAnsiTheme="minorHAnsi" w:cstheme="minorHAnsi"/>
        </w:rPr>
      </w:pPr>
    </w:p>
    <w:p w14:paraId="2C482EA0" w14:textId="19505B98" w:rsidR="001B2B33" w:rsidRPr="002B77DA" w:rsidRDefault="001B2B33" w:rsidP="001B2B33">
      <w:pPr>
        <w:rPr>
          <w:rFonts w:asciiTheme="minorHAnsi" w:eastAsia="Times New Roman" w:hAnsiTheme="minorHAnsi" w:cstheme="minorHAnsi"/>
        </w:rPr>
      </w:pPr>
      <w:r w:rsidRPr="00125885">
        <w:rPr>
          <w:rFonts w:asciiTheme="minorHAnsi" w:hAnsiTheme="minorHAnsi" w:cstheme="minorHAnsi"/>
        </w:rPr>
        <w:t>Date:</w:t>
      </w:r>
      <w:r w:rsidRPr="00125885">
        <w:rPr>
          <w:rFonts w:asciiTheme="minorHAnsi" w:hAnsiTheme="minorHAnsi" w:cstheme="minorHAnsi"/>
        </w:rPr>
        <w:tab/>
        <w:t>____________________________</w:t>
      </w:r>
    </w:p>
    <w:sectPr w:rsidR="001B2B33" w:rsidRPr="002B77DA" w:rsidSect="002D45BC">
      <w:headerReference w:type="default" r:id="rId9"/>
      <w:headerReference w:type="first" r:id="rId10"/>
      <w:pgSz w:w="12240" w:h="15840"/>
      <w:pgMar w:top="450" w:right="1440" w:bottom="1440" w:left="144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B9ED3" w14:textId="77777777" w:rsidR="00192CA5" w:rsidRDefault="00192CA5" w:rsidP="00940C62">
      <w:r>
        <w:separator/>
      </w:r>
    </w:p>
  </w:endnote>
  <w:endnote w:type="continuationSeparator" w:id="0">
    <w:p w14:paraId="53F6B4A9" w14:textId="77777777" w:rsidR="00192CA5" w:rsidRDefault="00192CA5" w:rsidP="0094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6F564" w14:textId="77777777" w:rsidR="00192CA5" w:rsidRDefault="00192CA5" w:rsidP="00940C62">
      <w:r>
        <w:separator/>
      </w:r>
    </w:p>
  </w:footnote>
  <w:footnote w:type="continuationSeparator" w:id="0">
    <w:p w14:paraId="4C9B9888" w14:textId="77777777" w:rsidR="00192CA5" w:rsidRDefault="00192CA5" w:rsidP="00940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1732D" w14:textId="77777777" w:rsidR="00940C62" w:rsidRDefault="00940C62" w:rsidP="00940C62">
    <w:pPr>
      <w:pStyle w:val="Header"/>
      <w:ind w:left="-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F556E" w14:textId="5357C793" w:rsidR="002D45BC" w:rsidRDefault="00BA44B5" w:rsidP="002D45BC">
    <w:pPr>
      <w:pStyle w:val="Header"/>
      <w:ind w:left="-630"/>
    </w:pPr>
    <w:r>
      <w:rPr>
        <w:b/>
        <w:noProof/>
      </w:rPr>
      <w:drawing>
        <wp:inline distT="0" distB="0" distL="0" distR="0" wp14:anchorId="1850A7E8" wp14:editId="226AACE4">
          <wp:extent cx="7124700" cy="1784034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1719" cy="1793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A31AB38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D335BC"/>
    <w:multiLevelType w:val="hybridMultilevel"/>
    <w:tmpl w:val="846E0752"/>
    <w:lvl w:ilvl="0" w:tplc="E0E8A15A">
      <w:start w:val="900"/>
      <w:numFmt w:val="bullet"/>
      <w:lvlText w:val="-"/>
      <w:lvlJc w:val="left"/>
      <w:pPr>
        <w:ind w:left="-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E5"/>
    <w:rsid w:val="000C6DA5"/>
    <w:rsid w:val="000D088E"/>
    <w:rsid w:val="00125885"/>
    <w:rsid w:val="001273B1"/>
    <w:rsid w:val="00192CA5"/>
    <w:rsid w:val="001B2B33"/>
    <w:rsid w:val="001C7D12"/>
    <w:rsid w:val="002B77DA"/>
    <w:rsid w:val="002D45BC"/>
    <w:rsid w:val="002F6EDF"/>
    <w:rsid w:val="003638A7"/>
    <w:rsid w:val="003808A0"/>
    <w:rsid w:val="00403F0E"/>
    <w:rsid w:val="0044221B"/>
    <w:rsid w:val="005C2C77"/>
    <w:rsid w:val="00656E9E"/>
    <w:rsid w:val="007E1EC8"/>
    <w:rsid w:val="00940C62"/>
    <w:rsid w:val="009B7FAA"/>
    <w:rsid w:val="00A77F3C"/>
    <w:rsid w:val="00B33AF2"/>
    <w:rsid w:val="00B97921"/>
    <w:rsid w:val="00BA3CCE"/>
    <w:rsid w:val="00BA44B5"/>
    <w:rsid w:val="00D66CE5"/>
    <w:rsid w:val="00D71155"/>
    <w:rsid w:val="00D73AAD"/>
    <w:rsid w:val="00D8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19EF6C"/>
  <w15:chartTrackingRefBased/>
  <w15:docId w15:val="{55CD8E37-DC2C-49BC-B20E-83F4B816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1B2B33"/>
    <w:pPr>
      <w:spacing w:after="0" w:line="240" w:lineRule="auto"/>
    </w:pPr>
    <w:rPr>
      <w:rFonts w:ascii="Calibri" w:hAnsi="Calibri" w:cs="Calibri"/>
      <w:lang w:val="en-AU" w:eastAsia="en-AU"/>
    </w:rPr>
  </w:style>
  <w:style w:type="paragraph" w:styleId="Heading4">
    <w:name w:val="heading 4"/>
    <w:next w:val="DHHSbody"/>
    <w:link w:val="Heading4Char"/>
    <w:uiPriority w:val="1"/>
    <w:qFormat/>
    <w:rsid w:val="001B2B33"/>
    <w:pPr>
      <w:keepNext/>
      <w:keepLines/>
      <w:spacing w:before="240" w:after="120" w:line="240" w:lineRule="atLeast"/>
      <w:outlineLvl w:val="3"/>
    </w:pPr>
    <w:rPr>
      <w:rFonts w:ascii="Arial" w:eastAsia="MS Mincho" w:hAnsi="Arial" w:cs="Times New Roman"/>
      <w:b/>
      <w:bCs/>
      <w:color w:val="201547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C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CE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0C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C62"/>
  </w:style>
  <w:style w:type="paragraph" w:styleId="Footer">
    <w:name w:val="footer"/>
    <w:basedOn w:val="Normal"/>
    <w:link w:val="FooterChar"/>
    <w:uiPriority w:val="99"/>
    <w:unhideWhenUsed/>
    <w:rsid w:val="00940C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C62"/>
  </w:style>
  <w:style w:type="paragraph" w:styleId="ListParagraph">
    <w:name w:val="List Paragraph"/>
    <w:basedOn w:val="Normal"/>
    <w:uiPriority w:val="34"/>
    <w:qFormat/>
    <w:rsid w:val="007E1E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3A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3AF2"/>
    <w:rPr>
      <w:color w:val="605E5C"/>
      <w:shd w:val="clear" w:color="auto" w:fill="E1DFDD"/>
    </w:rPr>
  </w:style>
  <w:style w:type="paragraph" w:customStyle="1" w:styleId="Default">
    <w:name w:val="Default"/>
    <w:rsid w:val="00D7115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AU"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1B2B33"/>
    <w:rPr>
      <w:rFonts w:ascii="Arial" w:eastAsia="MS Mincho" w:hAnsi="Arial" w:cs="Times New Roman"/>
      <w:b/>
      <w:bCs/>
      <w:color w:val="201547"/>
      <w:sz w:val="20"/>
      <w:szCs w:val="20"/>
      <w:lang w:val="en-AU"/>
    </w:rPr>
  </w:style>
  <w:style w:type="paragraph" w:customStyle="1" w:styleId="DHHSbody">
    <w:name w:val="DHHS body"/>
    <w:link w:val="DHHSbodyChar"/>
    <w:qFormat/>
    <w:rsid w:val="001B2B33"/>
    <w:pPr>
      <w:spacing w:after="120" w:line="270" w:lineRule="atLeast"/>
    </w:pPr>
    <w:rPr>
      <w:rFonts w:ascii="Arial" w:eastAsia="Times" w:hAnsi="Arial" w:cs="Times New Roman"/>
      <w:sz w:val="20"/>
      <w:szCs w:val="20"/>
      <w:lang w:val="en-AU"/>
    </w:rPr>
  </w:style>
  <w:style w:type="table" w:styleId="TableGrid">
    <w:name w:val="Table Grid"/>
    <w:basedOn w:val="TableNormal"/>
    <w:uiPriority w:val="39"/>
    <w:rsid w:val="001B2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ullet1">
    <w:name w:val="DHHS bullet 1"/>
    <w:basedOn w:val="DHHSbody"/>
    <w:qFormat/>
    <w:rsid w:val="001B2B33"/>
    <w:pPr>
      <w:numPr>
        <w:numId w:val="2"/>
      </w:numPr>
      <w:tabs>
        <w:tab w:val="num" w:pos="360"/>
      </w:tabs>
      <w:spacing w:after="40"/>
      <w:ind w:left="0" w:firstLine="0"/>
    </w:pPr>
  </w:style>
  <w:style w:type="paragraph" w:customStyle="1" w:styleId="DHHSbullet2">
    <w:name w:val="DHHS bullet 2"/>
    <w:basedOn w:val="DHHSbody"/>
    <w:uiPriority w:val="2"/>
    <w:qFormat/>
    <w:rsid w:val="001B2B33"/>
    <w:pPr>
      <w:numPr>
        <w:ilvl w:val="1"/>
        <w:numId w:val="2"/>
      </w:numPr>
      <w:tabs>
        <w:tab w:val="num" w:pos="360"/>
      </w:tabs>
      <w:spacing w:after="40"/>
      <w:ind w:left="0" w:firstLine="0"/>
    </w:pPr>
  </w:style>
  <w:style w:type="numbering" w:customStyle="1" w:styleId="ZZBullets">
    <w:name w:val="ZZ Bullets"/>
    <w:rsid w:val="001B2B33"/>
    <w:pPr>
      <w:numPr>
        <w:numId w:val="2"/>
      </w:numPr>
    </w:pPr>
  </w:style>
  <w:style w:type="character" w:customStyle="1" w:styleId="DHHSbodyChar">
    <w:name w:val="DHHS body Char"/>
    <w:basedOn w:val="DefaultParagraphFont"/>
    <w:link w:val="DHHSbody"/>
    <w:rsid w:val="001B2B33"/>
    <w:rPr>
      <w:rFonts w:ascii="Arial" w:eastAsia="Times" w:hAnsi="Arial" w:cs="Times New Roman"/>
      <w:sz w:val="20"/>
      <w:szCs w:val="20"/>
      <w:lang w:val="en-AU"/>
    </w:rPr>
  </w:style>
  <w:style w:type="paragraph" w:styleId="ListBullet2">
    <w:name w:val="List Bullet 2"/>
    <w:basedOn w:val="Normal"/>
    <w:uiPriority w:val="99"/>
    <w:unhideWhenUsed/>
    <w:rsid w:val="001B2B33"/>
    <w:pPr>
      <w:numPr>
        <w:numId w:val="3"/>
      </w:numPr>
      <w:spacing w:after="60"/>
    </w:pPr>
    <w:rPr>
      <w:rFonts w:ascii="Arial" w:eastAsia="Times New Roman" w:hAnsi="Arial" w:cs="Times New Roman"/>
      <w:color w:val="53565A"/>
      <w:sz w:val="18"/>
      <w:szCs w:val="20"/>
      <w:lang w:eastAsia="en-US"/>
    </w:rPr>
  </w:style>
  <w:style w:type="paragraph" w:styleId="BodyText">
    <w:name w:val="Body Text"/>
    <w:basedOn w:val="Normal"/>
    <w:link w:val="BodyTextChar"/>
    <w:qFormat/>
    <w:rsid w:val="001B2B33"/>
    <w:pPr>
      <w:spacing w:before="60" w:after="120" w:line="240" w:lineRule="atLeast"/>
    </w:pPr>
    <w:rPr>
      <w:rFonts w:asciiTheme="minorHAnsi" w:eastAsia="Times New Roman" w:hAnsiTheme="minorHAnsi" w:cs="Times New Roman"/>
      <w:color w:val="000000" w:themeColor="text1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1B2B33"/>
    <w:rPr>
      <w:rFonts w:eastAsia="Times New Roman" w:cs="Times New Roman"/>
      <w:color w:val="000000" w:themeColor="text1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ronavirus.vic.gov.au/signs-posters-and-templat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A9FFD-B0F7-4397-A8DF-30358D029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547</Words>
  <Characters>3121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Bridgland</dc:creator>
  <cp:keywords/>
  <dc:description/>
  <cp:lastModifiedBy>Caitlin McAuliffe</cp:lastModifiedBy>
  <cp:revision>2</cp:revision>
  <dcterms:created xsi:type="dcterms:W3CDTF">2021-03-10T05:35:00Z</dcterms:created>
  <dcterms:modified xsi:type="dcterms:W3CDTF">2021-03-10T05:35:00Z</dcterms:modified>
</cp:coreProperties>
</file>